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6" w:rsidRPr="00017C63" w:rsidRDefault="00017C63" w:rsidP="000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63">
        <w:rPr>
          <w:rFonts w:ascii="Times New Roman" w:hAnsi="Times New Roman" w:cs="Times New Roman"/>
          <w:b/>
          <w:sz w:val="28"/>
          <w:szCs w:val="28"/>
        </w:rPr>
        <w:t>Льготники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>На внеочередное зачисление в дошкольное учреждение имеют право следующие лица: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судий и прокурорских работников</w:t>
      </w:r>
      <w:r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19 Закона Российской Федерации от 26.июня 1992г. №3131-1 «О статусе судей в Российской Федерации», с частью 5 44 Федерального закона от 17.10.1992 г. № 2202-1 «О прокуратуре Российской Федерации»;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граждан, подвергшихся  воздействию радиации вследствие катастрофы на Чернобыльской АЭС (Закон Российской федерации от 15мая 1991г. № 1244-1)  « О социальной защите граждан, подвергшихся воздействию радиации вследствие катастрофы на Чернобыльской АЭС»);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403-ФЗ);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 Российской Федерации  от 28декабря  2010г. № 409-ФЗ «О следственном комитете Российской Федерации»)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На первоочередное зачисление в дошкольное учреждение имеют право следующие лица: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военнослужащих, уволенных с военной службы при 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закон от 27 мая 1998 №76 –ФЗ «О статусе военнослужащих);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дети сотрудников полиции и дети лиц, проходящих службу в войсках национальной гвардии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оссийской Федерации;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дети, находящиеся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(находившимся) на иждивении сотрудника полиции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  Российской Федерации;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 и 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умершего вследствие заболевания, полученного в период прохождения службы в полиции;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уволенного со службы в полиции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уволенных со службы в войсках национальной гвардии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или войсках национальной гвардии;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умершего в течение одного года после увольнения со службы в полиции и войсках национальной гвардии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полиции и войсках национальной гвардии, исключивших возможность дальнейшего прохождения службы в полиции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Государственной противопожарной службы  и таможенных органах Российской Федерации;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сотрудника, имевшего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уголовно-исполнительской системы, федеральной противопожарной службе Государственной противопожарной службы  и таможенных органах Российской Федерации, умершего вследствие заболевания, полученного  в период  прохождения службы в учреждениях и органах;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дети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 дальнейшего прохождения службы в учреждениях и органах; </w:t>
      </w:r>
      <w:proofErr w:type="gramEnd"/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полиции вследствие увечья  или иного повреждения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учреждениях и органах;   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дети, находящиеся на иждивении сотрудника, гражданина Российской Федерации, указанных в пункте 1-5 данной части (часть 14 статья 3 от 30 декабря 2012 г. № 283 –ФЗ «О социальных гарантиях сотрудникам некоторых  федеральных органов исполнительной власти и внесении изменений в отдельные законодательные акты Российской Федерации;</w:t>
      </w:r>
      <w:proofErr w:type="gramEnd"/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017C63" w:rsidRDefault="00017C63" w:rsidP="00017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сироты/ дети, оставшиеся без попечения родителей.</w:t>
      </w:r>
    </w:p>
    <w:p w:rsidR="00017C63" w:rsidRDefault="00017C63"/>
    <w:sectPr w:rsidR="00017C63" w:rsidSect="00017C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17C63"/>
    <w:rsid w:val="00017C63"/>
    <w:rsid w:val="0038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2018-08-24T11:33:00Z</dcterms:created>
  <dcterms:modified xsi:type="dcterms:W3CDTF">2018-08-24T11:34:00Z</dcterms:modified>
</cp:coreProperties>
</file>